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4C2B" w14:textId="77777777" w:rsidR="0095287F" w:rsidRPr="0095287F" w:rsidRDefault="0095287F" w:rsidP="0095287F">
      <w:r w:rsidRPr="0095287F">
        <w:t>Dear Patient,</w:t>
      </w:r>
    </w:p>
    <w:p w14:paraId="0184D149" w14:textId="77777777" w:rsidR="0095287F" w:rsidRPr="0095287F" w:rsidRDefault="0095287F" w:rsidP="0095287F">
      <w:r w:rsidRPr="0095287F">
        <w:t xml:space="preserve">You have requested to join our practice, so we feel it is only right that you are made aware of the procedure we have for accepting new patients. We have a telephone triage system in </w:t>
      </w:r>
      <w:proofErr w:type="gramStart"/>
      <w:r w:rsidRPr="0095287F">
        <w:t>place,</w:t>
      </w:r>
      <w:proofErr w:type="gramEnd"/>
      <w:r w:rsidRPr="0095287F">
        <w:t xml:space="preserve"> the receptionist </w:t>
      </w:r>
      <w:r w:rsidRPr="0095287F">
        <w:rPr>
          <w:b/>
        </w:rPr>
        <w:t>DO</w:t>
      </w:r>
      <w:r w:rsidRPr="0095287F">
        <w:t xml:space="preserve"> </w:t>
      </w:r>
      <w:r w:rsidRPr="0095287F">
        <w:rPr>
          <w:b/>
        </w:rPr>
        <w:t>NOT</w:t>
      </w:r>
      <w:r w:rsidRPr="0095287F">
        <w:t xml:space="preserve"> book appointments for GP`s.</w:t>
      </w:r>
    </w:p>
    <w:p w14:paraId="5F5D91D1" w14:textId="77777777" w:rsidR="0095287F" w:rsidRPr="0095287F" w:rsidRDefault="0095287F" w:rsidP="0095287F"/>
    <w:p w14:paraId="23AFF6E4" w14:textId="77777777" w:rsidR="0095287F" w:rsidRPr="0095287F" w:rsidRDefault="0095287F" w:rsidP="0095287F">
      <w:pPr>
        <w:rPr>
          <w:b/>
          <w:bCs/>
          <w:u w:val="single"/>
        </w:rPr>
      </w:pPr>
      <w:r w:rsidRPr="0095287F">
        <w:rPr>
          <w:b/>
          <w:bCs/>
          <w:u w:val="single"/>
        </w:rPr>
        <w:t>Health Check</w:t>
      </w:r>
    </w:p>
    <w:p w14:paraId="309F405A" w14:textId="77777777" w:rsidR="0095287F" w:rsidRPr="0095287F" w:rsidRDefault="0095287F" w:rsidP="0095287F">
      <w:r w:rsidRPr="0095287F">
        <w:t xml:space="preserve">You will have been given a purple registration form </w:t>
      </w:r>
      <w:r w:rsidRPr="0095287F">
        <w:rPr>
          <w:b/>
        </w:rPr>
        <w:t>and</w:t>
      </w:r>
      <w:r w:rsidRPr="0095287F">
        <w:t xml:space="preserve"> a questionnaire to complete. We need </w:t>
      </w:r>
      <w:r w:rsidRPr="0095287F">
        <w:rPr>
          <w:b/>
          <w:u w:val="single"/>
        </w:rPr>
        <w:t>BOTH</w:t>
      </w:r>
      <w:r w:rsidRPr="0095287F">
        <w:t xml:space="preserve"> these to be completed and handed in when you attend for your appointment. If these are not completed, you will </w:t>
      </w:r>
      <w:r w:rsidRPr="0095287F">
        <w:rPr>
          <w:b/>
        </w:rPr>
        <w:t>not</w:t>
      </w:r>
      <w:r w:rsidRPr="0095287F">
        <w:t xml:space="preserve"> be seen and asked to rebook your appointment. Proof of identification </w:t>
      </w:r>
      <w:r w:rsidRPr="0095287F">
        <w:rPr>
          <w:b/>
          <w:u w:val="single"/>
        </w:rPr>
        <w:t>MUST</w:t>
      </w:r>
      <w:r w:rsidRPr="0095287F">
        <w:t xml:space="preserve"> be brought with you. (Passport and a utility bill). We request that all patients over 5 years old must attend a registration examination with our </w:t>
      </w:r>
      <w:smartTag w:uri="urn:schemas-microsoft-com:office:smarttags" w:element="PersonName">
        <w:r w:rsidRPr="0095287F">
          <w:t>Practice Nurse</w:t>
        </w:r>
      </w:smartTag>
      <w:r w:rsidRPr="0095287F">
        <w:t>. This examination we feel is essential for a baseline screen to exclude possible unknown raised blood pressure or diabetes etc. Your full acceptance onto our Practice List will only occur after your registration examination. If you do not attend your appointment and do not inform us, you will not be registered with our surgery.</w:t>
      </w:r>
    </w:p>
    <w:p w14:paraId="68748706" w14:textId="77777777" w:rsidR="0095287F" w:rsidRPr="0095287F" w:rsidRDefault="0095287F" w:rsidP="0095287F">
      <w:pPr>
        <w:pStyle w:val="Heading2"/>
        <w:rPr>
          <w:rFonts w:ascii="Times New Roman" w:hAnsi="Times New Roman" w:cs="Times New Roman"/>
          <w:b/>
          <w:bCs/>
          <w:color w:val="auto"/>
          <w:sz w:val="24"/>
          <w:szCs w:val="24"/>
        </w:rPr>
      </w:pPr>
    </w:p>
    <w:p w14:paraId="596CD236" w14:textId="77777777" w:rsidR="0095287F" w:rsidRPr="0095287F" w:rsidRDefault="0095287F" w:rsidP="0095287F">
      <w:pPr>
        <w:pStyle w:val="Heading2"/>
        <w:rPr>
          <w:rFonts w:ascii="Times New Roman" w:hAnsi="Times New Roman" w:cs="Times New Roman"/>
          <w:b/>
          <w:bCs/>
          <w:color w:val="auto"/>
          <w:sz w:val="24"/>
          <w:szCs w:val="24"/>
          <w:u w:val="single"/>
        </w:rPr>
      </w:pPr>
      <w:r w:rsidRPr="0095287F">
        <w:rPr>
          <w:rFonts w:ascii="Times New Roman" w:hAnsi="Times New Roman" w:cs="Times New Roman"/>
          <w:b/>
          <w:bCs/>
          <w:color w:val="auto"/>
          <w:sz w:val="24"/>
          <w:szCs w:val="24"/>
          <w:u w:val="single"/>
        </w:rPr>
        <w:t>Medical Records</w:t>
      </w:r>
    </w:p>
    <w:p w14:paraId="3EC94413" w14:textId="77777777" w:rsidR="0095287F" w:rsidRPr="0095287F" w:rsidRDefault="0095287F" w:rsidP="0095287F">
      <w:r w:rsidRPr="0095287F">
        <w:t xml:space="preserve">Once this examination has been performed you will be registered with the </w:t>
      </w:r>
      <w:proofErr w:type="gramStart"/>
      <w:r w:rsidRPr="0095287F">
        <w:t>Practice</w:t>
      </w:r>
      <w:proofErr w:type="gramEnd"/>
      <w:r w:rsidRPr="0095287F">
        <w:t xml:space="preserve"> and the Health Authority will be informed. However, it can take several weeks before we receive your medical records even if your previous practice is close by. If you are on regular medication this cannot be issued until you see the Doctor; the medication can be put on repeat, making it easier for you to get your treatment in the future.</w:t>
      </w:r>
    </w:p>
    <w:p w14:paraId="4A455A4E" w14:textId="77777777" w:rsidR="0095287F" w:rsidRPr="0095287F" w:rsidRDefault="0095287F" w:rsidP="0095287F"/>
    <w:p w14:paraId="61A62E29" w14:textId="77777777" w:rsidR="0095287F" w:rsidRPr="0095287F" w:rsidRDefault="0095287F" w:rsidP="0095287F">
      <w:pPr>
        <w:pStyle w:val="Heading2"/>
        <w:rPr>
          <w:rFonts w:ascii="Times New Roman" w:hAnsi="Times New Roman" w:cs="Times New Roman"/>
          <w:b/>
          <w:bCs/>
          <w:color w:val="auto"/>
          <w:sz w:val="24"/>
          <w:szCs w:val="24"/>
          <w:u w:val="single"/>
        </w:rPr>
      </w:pPr>
      <w:r w:rsidRPr="0095287F">
        <w:rPr>
          <w:rFonts w:ascii="Times New Roman" w:hAnsi="Times New Roman" w:cs="Times New Roman"/>
          <w:b/>
          <w:bCs/>
          <w:color w:val="auto"/>
          <w:sz w:val="24"/>
          <w:szCs w:val="24"/>
          <w:u w:val="single"/>
        </w:rPr>
        <w:t>House-calls</w:t>
      </w:r>
    </w:p>
    <w:p w14:paraId="3F45D434" w14:textId="77777777" w:rsidR="0095287F" w:rsidRPr="0095287F" w:rsidRDefault="0095287F" w:rsidP="0095287F">
      <w:r w:rsidRPr="0095287F">
        <w:t xml:space="preserve">We provide house-calls but only for those who are housebound. We would expect you to attend the Surgery and not request a house-call unless essential. This is because the Doctor can see more patients in Surgery in the time it takes to do one house-call and this is not efficient use of time, also there are facilities at the surgery to perform a proper examination and easy access to personal medical records and computer entries. </w:t>
      </w:r>
      <w:r w:rsidRPr="0095287F">
        <w:rPr>
          <w:b/>
          <w:u w:val="single"/>
        </w:rPr>
        <w:t>Out</w:t>
      </w:r>
      <w:r w:rsidRPr="0095287F">
        <w:t xml:space="preserve"> </w:t>
      </w:r>
      <w:r w:rsidRPr="0095287F">
        <w:rPr>
          <w:b/>
          <w:u w:val="single"/>
        </w:rPr>
        <w:t>of</w:t>
      </w:r>
      <w:r w:rsidRPr="0095287F">
        <w:t xml:space="preserve"> </w:t>
      </w:r>
      <w:r w:rsidRPr="0095287F">
        <w:rPr>
          <w:b/>
          <w:u w:val="single"/>
        </w:rPr>
        <w:t>Hours</w:t>
      </w:r>
      <w:r w:rsidRPr="0095287F">
        <w:t xml:space="preserve"> (telephone number 111) is provided by ABMU but should only be used as an emergency service when the problem cannot wait until the next working day.</w:t>
      </w:r>
    </w:p>
    <w:p w14:paraId="74EAABA6" w14:textId="77777777" w:rsidR="0095287F" w:rsidRPr="0095287F" w:rsidRDefault="0095287F" w:rsidP="0095287F"/>
    <w:p w14:paraId="69C7FA8F" w14:textId="77777777" w:rsidR="0095287F" w:rsidRPr="0095287F" w:rsidRDefault="0095287F" w:rsidP="0095287F">
      <w:pPr>
        <w:pStyle w:val="Heading2"/>
        <w:rPr>
          <w:rFonts w:ascii="Times New Roman" w:hAnsi="Times New Roman" w:cs="Times New Roman"/>
          <w:b/>
          <w:bCs/>
          <w:color w:val="auto"/>
          <w:sz w:val="24"/>
          <w:szCs w:val="24"/>
          <w:u w:val="single"/>
        </w:rPr>
      </w:pPr>
      <w:r w:rsidRPr="0095287F">
        <w:rPr>
          <w:rFonts w:ascii="Times New Roman" w:hAnsi="Times New Roman" w:cs="Times New Roman"/>
          <w:b/>
          <w:bCs/>
          <w:color w:val="auto"/>
          <w:sz w:val="24"/>
          <w:szCs w:val="24"/>
          <w:u w:val="single"/>
        </w:rPr>
        <w:t>Drugs of Addiction</w:t>
      </w:r>
    </w:p>
    <w:p w14:paraId="37E43882" w14:textId="77777777" w:rsidR="0095287F" w:rsidRPr="0095287F" w:rsidRDefault="0095287F" w:rsidP="0095287F">
      <w:pPr>
        <w:rPr>
          <w:iCs/>
        </w:rPr>
      </w:pPr>
      <w:r w:rsidRPr="0095287F">
        <w:rPr>
          <w:iCs/>
        </w:rPr>
        <w:t>As you have applied to register at our practice you need to be aware that the practice will provide for the general medical needs of people who have substance abuse problems but will NOT continue to prescribe the following: -</w:t>
      </w:r>
    </w:p>
    <w:p w14:paraId="4958B708" w14:textId="77777777" w:rsidR="0095287F" w:rsidRPr="0095287F" w:rsidRDefault="0095287F" w:rsidP="0095287F">
      <w:pPr>
        <w:rPr>
          <w:iCs/>
        </w:rPr>
      </w:pPr>
    </w:p>
    <w:p w14:paraId="6B7285A5" w14:textId="77777777" w:rsidR="0095287F" w:rsidRPr="0095287F" w:rsidRDefault="0095287F" w:rsidP="0095287F">
      <w:pPr>
        <w:numPr>
          <w:ilvl w:val="0"/>
          <w:numId w:val="1"/>
        </w:numPr>
        <w:spacing w:line="252" w:lineRule="auto"/>
        <w:contextualSpacing/>
        <w:rPr>
          <w:iCs/>
        </w:rPr>
      </w:pPr>
      <w:r w:rsidRPr="0095287F">
        <w:rPr>
          <w:iCs/>
        </w:rPr>
        <w:t xml:space="preserve">Diazepam, Nitrazepam, Lorazepam or Temazepam </w:t>
      </w:r>
    </w:p>
    <w:p w14:paraId="237DFFAF" w14:textId="77777777" w:rsidR="0095287F" w:rsidRPr="0095287F" w:rsidRDefault="0095287F" w:rsidP="0095287F">
      <w:pPr>
        <w:numPr>
          <w:ilvl w:val="0"/>
          <w:numId w:val="1"/>
        </w:numPr>
        <w:spacing w:line="252" w:lineRule="auto"/>
        <w:contextualSpacing/>
        <w:rPr>
          <w:iCs/>
        </w:rPr>
      </w:pPr>
      <w:r w:rsidRPr="0095287F">
        <w:rPr>
          <w:iCs/>
        </w:rPr>
        <w:t xml:space="preserve">Dihydrocodeine </w:t>
      </w:r>
    </w:p>
    <w:p w14:paraId="33C6900D" w14:textId="77777777" w:rsidR="0095287F" w:rsidRPr="0095287F" w:rsidRDefault="0095287F" w:rsidP="0095287F">
      <w:pPr>
        <w:numPr>
          <w:ilvl w:val="0"/>
          <w:numId w:val="1"/>
        </w:numPr>
        <w:spacing w:line="252" w:lineRule="auto"/>
        <w:contextualSpacing/>
        <w:rPr>
          <w:iCs/>
        </w:rPr>
      </w:pPr>
      <w:r w:rsidRPr="0095287F">
        <w:rPr>
          <w:iCs/>
        </w:rPr>
        <w:t xml:space="preserve">Zopiclone </w:t>
      </w:r>
    </w:p>
    <w:p w14:paraId="63911465" w14:textId="77777777" w:rsidR="0095287F" w:rsidRPr="0095287F" w:rsidRDefault="0095287F" w:rsidP="0095287F">
      <w:pPr>
        <w:numPr>
          <w:ilvl w:val="0"/>
          <w:numId w:val="1"/>
        </w:numPr>
        <w:spacing w:line="252" w:lineRule="auto"/>
        <w:contextualSpacing/>
        <w:rPr>
          <w:iCs/>
        </w:rPr>
      </w:pPr>
      <w:r w:rsidRPr="0095287F">
        <w:rPr>
          <w:iCs/>
        </w:rPr>
        <w:t xml:space="preserve">Tramadol </w:t>
      </w:r>
    </w:p>
    <w:p w14:paraId="4FC84015" w14:textId="77777777" w:rsidR="0095287F" w:rsidRPr="0095287F" w:rsidRDefault="0095287F" w:rsidP="0095287F">
      <w:pPr>
        <w:numPr>
          <w:ilvl w:val="0"/>
          <w:numId w:val="1"/>
        </w:numPr>
        <w:spacing w:line="252" w:lineRule="auto"/>
        <w:contextualSpacing/>
        <w:rPr>
          <w:iCs/>
        </w:rPr>
      </w:pPr>
      <w:r w:rsidRPr="0095287F">
        <w:rPr>
          <w:iCs/>
        </w:rPr>
        <w:t xml:space="preserve">Gabapentin </w:t>
      </w:r>
    </w:p>
    <w:p w14:paraId="504F33DA" w14:textId="77777777" w:rsidR="0095287F" w:rsidRPr="0095287F" w:rsidRDefault="0095287F" w:rsidP="0095287F">
      <w:pPr>
        <w:numPr>
          <w:ilvl w:val="0"/>
          <w:numId w:val="1"/>
        </w:numPr>
        <w:spacing w:line="252" w:lineRule="auto"/>
        <w:contextualSpacing/>
        <w:rPr>
          <w:iCs/>
        </w:rPr>
      </w:pPr>
      <w:r w:rsidRPr="0095287F">
        <w:rPr>
          <w:iCs/>
        </w:rPr>
        <w:lastRenderedPageBreak/>
        <w:t>Pregabalin</w:t>
      </w:r>
    </w:p>
    <w:p w14:paraId="09852451" w14:textId="77777777" w:rsidR="0095287F" w:rsidRPr="0095287F" w:rsidRDefault="0095287F" w:rsidP="0095287F">
      <w:pPr>
        <w:numPr>
          <w:ilvl w:val="0"/>
          <w:numId w:val="1"/>
        </w:numPr>
        <w:spacing w:line="252" w:lineRule="auto"/>
        <w:contextualSpacing/>
        <w:rPr>
          <w:iCs/>
        </w:rPr>
      </w:pPr>
      <w:r w:rsidRPr="0095287F">
        <w:rPr>
          <w:iCs/>
        </w:rPr>
        <w:t xml:space="preserve">Any other drugs considered inappropriate by the doctor. </w:t>
      </w:r>
    </w:p>
    <w:p w14:paraId="53CEDD0A" w14:textId="77777777" w:rsidR="0095287F" w:rsidRPr="0095287F" w:rsidRDefault="0095287F" w:rsidP="0095287F">
      <w:pPr>
        <w:rPr>
          <w:iCs/>
        </w:rPr>
      </w:pPr>
      <w:r w:rsidRPr="0095287F">
        <w:rPr>
          <w:iCs/>
        </w:rPr>
        <w:t xml:space="preserve">In the practice we will instead, work with you to reduce and stop these medications. </w:t>
      </w:r>
      <w:r w:rsidRPr="0095287F">
        <w:t>This will be done under the Doctor’s supervision</w:t>
      </w:r>
      <w:r w:rsidRPr="0095287F">
        <w:rPr>
          <w:iCs/>
        </w:rPr>
        <w:t xml:space="preserve"> We will register patients </w:t>
      </w:r>
      <w:proofErr w:type="gramStart"/>
      <w:r w:rsidRPr="0095287F">
        <w:rPr>
          <w:iCs/>
        </w:rPr>
        <w:t>in order to</w:t>
      </w:r>
      <w:proofErr w:type="gramEnd"/>
      <w:r w:rsidRPr="0095287F">
        <w:rPr>
          <w:iCs/>
        </w:rPr>
        <w:t xml:space="preserve"> treat medical conditions which do not involve prescribing medicines liable to </w:t>
      </w:r>
      <w:proofErr w:type="gramStart"/>
      <w:r w:rsidRPr="0095287F">
        <w:rPr>
          <w:iCs/>
        </w:rPr>
        <w:t>misuse,</w:t>
      </w:r>
      <w:proofErr w:type="gramEnd"/>
      <w:r w:rsidRPr="0095287F">
        <w:rPr>
          <w:iCs/>
        </w:rPr>
        <w:t xml:space="preserve"> however you will need to decide whether these arrangements are suitable for your needs. </w:t>
      </w:r>
    </w:p>
    <w:p w14:paraId="4202A984" w14:textId="77777777" w:rsidR="0095287F" w:rsidRPr="0095287F" w:rsidRDefault="0095287F" w:rsidP="0095287F">
      <w:pPr>
        <w:rPr>
          <w:iCs/>
        </w:rPr>
      </w:pPr>
    </w:p>
    <w:p w14:paraId="7B2E0178" w14:textId="77777777" w:rsidR="0095287F" w:rsidRPr="0095287F" w:rsidRDefault="0095287F" w:rsidP="0095287F">
      <w:pPr>
        <w:rPr>
          <w:iCs/>
        </w:rPr>
      </w:pPr>
      <w:r w:rsidRPr="0095287F">
        <w:rPr>
          <w:iCs/>
        </w:rPr>
        <w:t xml:space="preserve">Any patient who registers and has substance misuse problems will be referred to an agency with </w:t>
      </w:r>
      <w:proofErr w:type="gramStart"/>
      <w:r w:rsidRPr="0095287F">
        <w:rPr>
          <w:iCs/>
        </w:rPr>
        <w:t>particular expertise</w:t>
      </w:r>
      <w:proofErr w:type="gramEnd"/>
      <w:r w:rsidRPr="0095287F">
        <w:rPr>
          <w:iCs/>
        </w:rPr>
        <w:t xml:space="preserve"> </w:t>
      </w:r>
      <w:proofErr w:type="gramStart"/>
      <w:r w:rsidRPr="0095287F">
        <w:rPr>
          <w:iCs/>
        </w:rPr>
        <w:t>in the area of</w:t>
      </w:r>
      <w:proofErr w:type="gramEnd"/>
      <w:r w:rsidRPr="0095287F">
        <w:rPr>
          <w:iCs/>
        </w:rPr>
        <w:t xml:space="preserve"> substance misuse. </w:t>
      </w:r>
    </w:p>
    <w:p w14:paraId="2EFB549A" w14:textId="77777777" w:rsidR="0095287F" w:rsidRPr="0095287F" w:rsidRDefault="0095287F" w:rsidP="0095287F"/>
    <w:p w14:paraId="7AE96318" w14:textId="77777777" w:rsidR="0095287F" w:rsidRPr="0095287F" w:rsidRDefault="0095287F" w:rsidP="0095287F"/>
    <w:p w14:paraId="668B970A" w14:textId="77777777" w:rsidR="0095287F" w:rsidRPr="0095287F" w:rsidRDefault="0095287F" w:rsidP="0095287F">
      <w:pPr>
        <w:pStyle w:val="Heading2"/>
        <w:rPr>
          <w:rFonts w:ascii="Times New Roman" w:hAnsi="Times New Roman" w:cs="Times New Roman"/>
          <w:b/>
          <w:bCs/>
          <w:color w:val="auto"/>
          <w:sz w:val="24"/>
          <w:szCs w:val="24"/>
          <w:u w:val="single"/>
        </w:rPr>
      </w:pPr>
      <w:r w:rsidRPr="0095287F">
        <w:rPr>
          <w:rFonts w:ascii="Times New Roman" w:hAnsi="Times New Roman" w:cs="Times New Roman"/>
          <w:b/>
          <w:bCs/>
          <w:color w:val="auto"/>
          <w:sz w:val="24"/>
          <w:szCs w:val="24"/>
          <w:u w:val="single"/>
        </w:rPr>
        <w:t>Clinics</w:t>
      </w:r>
    </w:p>
    <w:p w14:paraId="142E3646" w14:textId="77777777" w:rsidR="0095287F" w:rsidRPr="0095287F" w:rsidRDefault="0095287F" w:rsidP="0095287F">
      <w:r w:rsidRPr="0095287F">
        <w:t xml:space="preserve">We run Well Woman, Child Health, Coronary Heart Disease, Diabetic, and Asthma/Chest Clinics. If you fall into these </w:t>
      </w:r>
      <w:proofErr w:type="gramStart"/>
      <w:r w:rsidRPr="0095287F">
        <w:t>categories</w:t>
      </w:r>
      <w:proofErr w:type="gramEnd"/>
      <w:r w:rsidRPr="0095287F">
        <w:t xml:space="preserve"> you will be invited to attend to monitor and treat your condition.</w:t>
      </w:r>
    </w:p>
    <w:p w14:paraId="4BE4D486" w14:textId="77777777" w:rsidR="0095287F" w:rsidRPr="0095287F" w:rsidRDefault="0095287F" w:rsidP="0095287F"/>
    <w:p w14:paraId="24BA0241" w14:textId="77777777" w:rsidR="0095287F" w:rsidRPr="0095287F" w:rsidRDefault="0095287F" w:rsidP="0095287F">
      <w:r w:rsidRPr="0095287F">
        <w:t>We welcome you to Your New Practice and wish to provide you with a high standard of care.</w:t>
      </w:r>
    </w:p>
    <w:p w14:paraId="0EF54ED5" w14:textId="77777777" w:rsidR="0095287F" w:rsidRPr="0095287F" w:rsidRDefault="0095287F" w:rsidP="0095287F"/>
    <w:p w14:paraId="73DE0556" w14:textId="77777777" w:rsidR="0095287F" w:rsidRPr="0095287F" w:rsidRDefault="0095287F" w:rsidP="0095287F">
      <w:pPr>
        <w:jc w:val="center"/>
      </w:pPr>
    </w:p>
    <w:p w14:paraId="277FAAC8" w14:textId="77777777" w:rsidR="0095287F" w:rsidRPr="0095287F" w:rsidRDefault="0095287F" w:rsidP="0095287F">
      <w:pPr>
        <w:jc w:val="center"/>
      </w:pPr>
    </w:p>
    <w:p w14:paraId="67C77BEB" w14:textId="77777777" w:rsidR="0095287F" w:rsidRPr="0095287F" w:rsidRDefault="0095287F" w:rsidP="0095287F">
      <w:pPr>
        <w:jc w:val="center"/>
      </w:pPr>
    </w:p>
    <w:p w14:paraId="6AE9C83A" w14:textId="77777777" w:rsidR="0095287F" w:rsidRPr="0095287F" w:rsidRDefault="0095287F" w:rsidP="0095287F">
      <w:pPr>
        <w:jc w:val="center"/>
      </w:pPr>
      <w:r w:rsidRPr="0095287F">
        <w:t>Yours faithfully,</w:t>
      </w:r>
    </w:p>
    <w:p w14:paraId="25B33B74" w14:textId="77777777" w:rsidR="0095287F" w:rsidRPr="0095287F" w:rsidRDefault="0095287F" w:rsidP="0095287F">
      <w:pPr>
        <w:pStyle w:val="Heading1"/>
        <w:ind w:left="2880" w:firstLine="720"/>
        <w:rPr>
          <w:rFonts w:ascii="Times New Roman" w:hAnsi="Times New Roman" w:cs="Times New Roman"/>
          <w:i/>
          <w:color w:val="auto"/>
          <w:sz w:val="24"/>
          <w:szCs w:val="24"/>
        </w:rPr>
      </w:pPr>
      <w:r w:rsidRPr="0095287F">
        <w:rPr>
          <w:rFonts w:ascii="Times New Roman" w:hAnsi="Times New Roman" w:cs="Times New Roman"/>
          <w:i/>
          <w:color w:val="auto"/>
          <w:sz w:val="24"/>
          <w:szCs w:val="24"/>
        </w:rPr>
        <w:t xml:space="preserve">Mrs D Picton    </w:t>
      </w:r>
      <w:smartTag w:uri="urn:schemas-microsoft-com:office:smarttags" w:element="PersonName">
        <w:r w:rsidRPr="0095287F">
          <w:rPr>
            <w:rFonts w:ascii="Times New Roman" w:hAnsi="Times New Roman" w:cs="Times New Roman"/>
            <w:i/>
            <w:color w:val="auto"/>
            <w:sz w:val="24"/>
            <w:szCs w:val="24"/>
          </w:rPr>
          <w:t>Practice Manager</w:t>
        </w:r>
      </w:smartTag>
    </w:p>
    <w:p w14:paraId="67FC97A5" w14:textId="77777777" w:rsidR="0095287F" w:rsidRPr="0095287F" w:rsidRDefault="0095287F" w:rsidP="0095287F">
      <w:pPr>
        <w:ind w:left="360"/>
        <w:jc w:val="center"/>
      </w:pPr>
      <w:r w:rsidRPr="0095287F">
        <w:tab/>
      </w:r>
      <w:r w:rsidRPr="0095287F">
        <w:tab/>
      </w:r>
      <w:r w:rsidRPr="0095287F">
        <w:tab/>
      </w:r>
      <w:r w:rsidRPr="0095287F">
        <w:tab/>
      </w:r>
      <w:r w:rsidRPr="0095287F">
        <w:tab/>
      </w:r>
      <w:r w:rsidRPr="0095287F">
        <w:tab/>
      </w:r>
      <w:r w:rsidRPr="0095287F">
        <w:tab/>
      </w:r>
      <w:r w:rsidRPr="0095287F">
        <w:tab/>
        <w:t>15/05/2025</w:t>
      </w:r>
    </w:p>
    <w:p w14:paraId="3E620871" w14:textId="77777777" w:rsidR="00DC466A" w:rsidRPr="0095287F" w:rsidRDefault="00DC466A"/>
    <w:sectPr w:rsidR="00DC466A" w:rsidRPr="009528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BD16" w14:textId="77777777" w:rsidR="001A2C95" w:rsidRDefault="001A2C95" w:rsidP="0095287F">
      <w:r>
        <w:separator/>
      </w:r>
    </w:p>
  </w:endnote>
  <w:endnote w:type="continuationSeparator" w:id="0">
    <w:p w14:paraId="73987D65" w14:textId="77777777" w:rsidR="001A2C95" w:rsidRDefault="001A2C95" w:rsidP="0095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BBC5" w14:textId="77777777" w:rsidR="001A2C95" w:rsidRDefault="001A2C95" w:rsidP="0095287F">
      <w:r>
        <w:separator/>
      </w:r>
    </w:p>
  </w:footnote>
  <w:footnote w:type="continuationSeparator" w:id="0">
    <w:p w14:paraId="4818803E" w14:textId="77777777" w:rsidR="001A2C95" w:rsidRDefault="001A2C95" w:rsidP="0095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9EBB" w14:textId="00DD5818" w:rsidR="0095287F" w:rsidRDefault="0095287F">
    <w:pPr>
      <w:pStyle w:val="Header"/>
    </w:pPr>
    <w:r w:rsidRPr="0095287F">
      <w:drawing>
        <wp:inline distT="0" distB="0" distL="0" distR="0" wp14:anchorId="58A78755" wp14:editId="083D64B8">
          <wp:extent cx="5731510" cy="1195705"/>
          <wp:effectExtent l="0" t="0" r="2540" b="4445"/>
          <wp:docPr id="515047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95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3143F"/>
    <w:multiLevelType w:val="hybridMultilevel"/>
    <w:tmpl w:val="CB8417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num w:numId="1" w16cid:durableId="12791453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7F"/>
    <w:rsid w:val="001A2C95"/>
    <w:rsid w:val="0095287F"/>
    <w:rsid w:val="00B04D77"/>
    <w:rsid w:val="00DC4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F0FEC6D"/>
  <w15:chartTrackingRefBased/>
  <w15:docId w15:val="{C7746EF1-21C9-4D1D-BB3E-54B1D32F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7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952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52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8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8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8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8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87F"/>
    <w:rPr>
      <w:rFonts w:eastAsiaTheme="majorEastAsia" w:cstheme="majorBidi"/>
      <w:color w:val="272727" w:themeColor="text1" w:themeTint="D8"/>
    </w:rPr>
  </w:style>
  <w:style w:type="paragraph" w:styleId="Title">
    <w:name w:val="Title"/>
    <w:basedOn w:val="Normal"/>
    <w:next w:val="Normal"/>
    <w:link w:val="TitleChar"/>
    <w:uiPriority w:val="10"/>
    <w:qFormat/>
    <w:rsid w:val="009528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87F"/>
    <w:pPr>
      <w:spacing w:before="160"/>
      <w:jc w:val="center"/>
    </w:pPr>
    <w:rPr>
      <w:i/>
      <w:iCs/>
      <w:color w:val="404040" w:themeColor="text1" w:themeTint="BF"/>
    </w:rPr>
  </w:style>
  <w:style w:type="character" w:customStyle="1" w:styleId="QuoteChar">
    <w:name w:val="Quote Char"/>
    <w:basedOn w:val="DefaultParagraphFont"/>
    <w:link w:val="Quote"/>
    <w:uiPriority w:val="29"/>
    <w:rsid w:val="0095287F"/>
    <w:rPr>
      <w:i/>
      <w:iCs/>
      <w:color w:val="404040" w:themeColor="text1" w:themeTint="BF"/>
    </w:rPr>
  </w:style>
  <w:style w:type="paragraph" w:styleId="ListParagraph">
    <w:name w:val="List Paragraph"/>
    <w:basedOn w:val="Normal"/>
    <w:uiPriority w:val="34"/>
    <w:qFormat/>
    <w:rsid w:val="0095287F"/>
    <w:pPr>
      <w:ind w:left="720"/>
      <w:contextualSpacing/>
    </w:pPr>
  </w:style>
  <w:style w:type="character" w:styleId="IntenseEmphasis">
    <w:name w:val="Intense Emphasis"/>
    <w:basedOn w:val="DefaultParagraphFont"/>
    <w:uiPriority w:val="21"/>
    <w:qFormat/>
    <w:rsid w:val="0095287F"/>
    <w:rPr>
      <w:i/>
      <w:iCs/>
      <w:color w:val="0F4761" w:themeColor="accent1" w:themeShade="BF"/>
    </w:rPr>
  </w:style>
  <w:style w:type="paragraph" w:styleId="IntenseQuote">
    <w:name w:val="Intense Quote"/>
    <w:basedOn w:val="Normal"/>
    <w:next w:val="Normal"/>
    <w:link w:val="IntenseQuoteChar"/>
    <w:uiPriority w:val="30"/>
    <w:qFormat/>
    <w:rsid w:val="00952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87F"/>
    <w:rPr>
      <w:i/>
      <w:iCs/>
      <w:color w:val="0F4761" w:themeColor="accent1" w:themeShade="BF"/>
    </w:rPr>
  </w:style>
  <w:style w:type="character" w:styleId="IntenseReference">
    <w:name w:val="Intense Reference"/>
    <w:basedOn w:val="DefaultParagraphFont"/>
    <w:uiPriority w:val="32"/>
    <w:qFormat/>
    <w:rsid w:val="0095287F"/>
    <w:rPr>
      <w:b/>
      <w:bCs/>
      <w:smallCaps/>
      <w:color w:val="0F4761" w:themeColor="accent1" w:themeShade="BF"/>
      <w:spacing w:val="5"/>
    </w:rPr>
  </w:style>
  <w:style w:type="paragraph" w:styleId="Header">
    <w:name w:val="header"/>
    <w:basedOn w:val="Normal"/>
    <w:link w:val="HeaderChar"/>
    <w:uiPriority w:val="99"/>
    <w:unhideWhenUsed/>
    <w:rsid w:val="0095287F"/>
    <w:pPr>
      <w:tabs>
        <w:tab w:val="center" w:pos="4513"/>
        <w:tab w:val="right" w:pos="9026"/>
      </w:tabs>
    </w:pPr>
  </w:style>
  <w:style w:type="character" w:customStyle="1" w:styleId="HeaderChar">
    <w:name w:val="Header Char"/>
    <w:basedOn w:val="DefaultParagraphFont"/>
    <w:link w:val="Header"/>
    <w:uiPriority w:val="99"/>
    <w:rsid w:val="0095287F"/>
  </w:style>
  <w:style w:type="paragraph" w:styleId="Footer">
    <w:name w:val="footer"/>
    <w:basedOn w:val="Normal"/>
    <w:link w:val="FooterChar"/>
    <w:uiPriority w:val="99"/>
    <w:unhideWhenUsed/>
    <w:rsid w:val="0095287F"/>
    <w:pPr>
      <w:tabs>
        <w:tab w:val="center" w:pos="4513"/>
        <w:tab w:val="right" w:pos="9026"/>
      </w:tabs>
    </w:pPr>
  </w:style>
  <w:style w:type="character" w:customStyle="1" w:styleId="FooterChar">
    <w:name w:val="Footer Char"/>
    <w:basedOn w:val="DefaultParagraphFont"/>
    <w:link w:val="Footer"/>
    <w:uiPriority w:val="99"/>
    <w:rsid w:val="0095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Evans (Port Talbot - King's Surgery)</dc:creator>
  <cp:keywords/>
  <dc:description/>
  <cp:lastModifiedBy>Aimee Evans (Port Talbot - King's Surgery)</cp:lastModifiedBy>
  <cp:revision>1</cp:revision>
  <dcterms:created xsi:type="dcterms:W3CDTF">2025-08-07T14:39:00Z</dcterms:created>
  <dcterms:modified xsi:type="dcterms:W3CDTF">2025-08-07T14:42:00Z</dcterms:modified>
</cp:coreProperties>
</file>